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E55E" w14:textId="77777777" w:rsidR="00AD5795" w:rsidRDefault="00AD5795" w:rsidP="00AA34DA">
      <w:pPr>
        <w:rPr>
          <w:b/>
          <w:bCs/>
        </w:rPr>
      </w:pPr>
    </w:p>
    <w:p w14:paraId="38BE14BE" w14:textId="2A19CD83" w:rsidR="00AA34DA" w:rsidRPr="00D73FB5" w:rsidRDefault="00AA34DA" w:rsidP="00AD5795">
      <w:pPr>
        <w:pStyle w:val="Title"/>
      </w:pPr>
      <w:r w:rsidRPr="00D73FB5">
        <w:t xml:space="preserve">Selecting </w:t>
      </w:r>
      <w:r w:rsidR="00D73FB5" w:rsidRPr="00D73FB5">
        <w:t xml:space="preserve">System </w:t>
      </w:r>
      <w:r w:rsidRPr="00D73FB5">
        <w:t>Board Members</w:t>
      </w:r>
    </w:p>
    <w:p w14:paraId="191C7D4C" w14:textId="24E75A6D" w:rsidR="00D73FB5" w:rsidRDefault="00D73FB5" w:rsidP="00D73FB5">
      <w:r>
        <w:t>Municipal c</w:t>
      </w:r>
      <w:r w:rsidR="00AA34DA">
        <w:t xml:space="preserve">ouncil has the prerogative to decide who is appointed to the library system board. </w:t>
      </w:r>
      <w:r w:rsidR="00F86C29">
        <w:t xml:space="preserve">Often, </w:t>
      </w:r>
      <w:r w:rsidR="00AA34DA">
        <w:t xml:space="preserve">councillors </w:t>
      </w:r>
      <w:r w:rsidR="00F86C29">
        <w:t xml:space="preserve">are chosen for appointment </w:t>
      </w:r>
      <w:r w:rsidR="00AA34DA">
        <w:t>to the system board</w:t>
      </w:r>
      <w:r w:rsidR="00F86C29">
        <w:t xml:space="preserve"> but this </w:t>
      </w:r>
      <w:r w:rsidR="00AA34DA">
        <w:t xml:space="preserve">is not required. </w:t>
      </w:r>
      <w:r w:rsidR="00F86C29">
        <w:t>C</w:t>
      </w:r>
      <w:r w:rsidR="00AA34DA">
        <w:t xml:space="preserve">ouncil may appoint any resident of the jurisdiction as a representative. It </w:t>
      </w:r>
      <w:r w:rsidR="00F86C29">
        <w:t>may be useful if the</w:t>
      </w:r>
      <w:r w:rsidR="00AA34DA">
        <w:t xml:space="preserve"> individual appointed to the system board </w:t>
      </w:r>
      <w:r w:rsidR="00F86C29">
        <w:t>has</w:t>
      </w:r>
      <w:r w:rsidR="00AA34DA">
        <w:t xml:space="preserve"> some ties to the</w:t>
      </w:r>
      <w:r w:rsidR="00F86C29">
        <w:t>ir</w:t>
      </w:r>
      <w:r w:rsidR="00AA34DA">
        <w:t xml:space="preserve"> local municipal or intermunicipal board. This is to ensure the system representative is familiar with local board issues, as well as the functionality of the local library service points</w:t>
      </w:r>
      <w:r w:rsidR="00F86C29">
        <w:t xml:space="preserve">. </w:t>
      </w:r>
      <w:r w:rsidR="00AA34DA">
        <w:t>An individual can serve on both the local and the system boards should council desire, but each appointment must be made separately.</w:t>
      </w:r>
      <w:r>
        <w:t xml:space="preserve"> As representatives of the member jurisdiction, system board members are expected to attend all meetings of the library system board and be familiar with the work of the board.</w:t>
      </w:r>
    </w:p>
    <w:p w14:paraId="5C4A2D01" w14:textId="0DD94779" w:rsidR="00AA34DA" w:rsidRPr="00D73FB5" w:rsidRDefault="00D73FB5" w:rsidP="00AD5795">
      <w:pPr>
        <w:spacing w:before="240" w:after="0"/>
        <w:rPr>
          <w:b/>
          <w:bCs/>
        </w:rPr>
      </w:pPr>
      <w:r w:rsidRPr="00D73FB5">
        <w:rPr>
          <w:b/>
          <w:bCs/>
        </w:rPr>
        <w:t xml:space="preserve">System </w:t>
      </w:r>
      <w:r w:rsidR="00AA34DA" w:rsidRPr="00D73FB5">
        <w:rPr>
          <w:b/>
          <w:bCs/>
        </w:rPr>
        <w:t>Board Member Responsibilities</w:t>
      </w:r>
    </w:p>
    <w:p w14:paraId="6077807B" w14:textId="096FFC90" w:rsidR="00AA34DA" w:rsidRDefault="00AA34DA" w:rsidP="00AA34DA">
      <w:r>
        <w:t xml:space="preserve">Upon appointment, a board member becomes part of a legal entity responsible for governing the delivery of </w:t>
      </w:r>
      <w:r w:rsidR="00D73FB5">
        <w:t xml:space="preserve">system </w:t>
      </w:r>
      <w:r>
        <w:t xml:space="preserve">library service </w:t>
      </w:r>
      <w:r w:rsidR="00D73FB5">
        <w:t xml:space="preserve">throughout the </w:t>
      </w:r>
      <w:r w:rsidR="0046180E">
        <w:t>region.</w:t>
      </w:r>
      <w:r>
        <w:t xml:space="preserve"> Board members have a fiduciary responsibility to </w:t>
      </w:r>
      <w:r w:rsidR="00D73FB5">
        <w:t xml:space="preserve">act in the best interest of the library system. They must act with competence, diligence, loyalty, and </w:t>
      </w:r>
      <w:r>
        <w:t xml:space="preserve">employ the </w:t>
      </w:r>
      <w:r w:rsidR="0046180E">
        <w:t xml:space="preserve">same </w:t>
      </w:r>
      <w:r>
        <w:t xml:space="preserve">duty </w:t>
      </w:r>
      <w:r w:rsidR="00D73FB5">
        <w:t>and</w:t>
      </w:r>
      <w:r>
        <w:t xml:space="preserve"> care</w:t>
      </w:r>
      <w:r w:rsidR="00D73FB5">
        <w:t xml:space="preserve"> </w:t>
      </w:r>
      <w:r w:rsidR="0046180E">
        <w:t xml:space="preserve">for the system </w:t>
      </w:r>
      <w:r w:rsidR="00D73FB5">
        <w:t xml:space="preserve">they would </w:t>
      </w:r>
      <w:r w:rsidR="0046180E">
        <w:t>when</w:t>
      </w:r>
      <w:r w:rsidR="00D73FB5">
        <w:t xml:space="preserve"> conducting their own affairs.</w:t>
      </w:r>
    </w:p>
    <w:p w14:paraId="1EE56CD0" w14:textId="48669ED0" w:rsidR="00AA34DA" w:rsidRDefault="00D73FB5" w:rsidP="00AD5795">
      <w:pPr>
        <w:spacing w:after="0"/>
      </w:pPr>
      <w:r>
        <w:t>Just some of the duties of system board members include:</w:t>
      </w:r>
    </w:p>
    <w:p w14:paraId="628C260D" w14:textId="37EC7F64" w:rsidR="00AA34DA" w:rsidRDefault="00AD5795" w:rsidP="00AD5795">
      <w:pPr>
        <w:pStyle w:val="ListParagraph"/>
        <w:numPr>
          <w:ilvl w:val="0"/>
          <w:numId w:val="1"/>
        </w:numPr>
      </w:pPr>
      <w:r>
        <w:t>D</w:t>
      </w:r>
      <w:r w:rsidR="00AA34DA">
        <w:t>evelop</w:t>
      </w:r>
      <w:r w:rsidR="00D73FB5">
        <w:t>ing</w:t>
      </w:r>
      <w:r w:rsidR="00AA34DA">
        <w:t xml:space="preserve"> a Plan of Service </w:t>
      </w:r>
      <w:r w:rsidR="00D73FB5">
        <w:t xml:space="preserve">(strategic plan) </w:t>
      </w:r>
      <w:r w:rsidR="00AA34DA">
        <w:t>to establish goals and objectives for the library system</w:t>
      </w:r>
    </w:p>
    <w:p w14:paraId="359CAD4B" w14:textId="17D17EF3" w:rsidR="00AA34DA" w:rsidRDefault="00AD5795" w:rsidP="00AD5795">
      <w:pPr>
        <w:pStyle w:val="ListParagraph"/>
        <w:numPr>
          <w:ilvl w:val="0"/>
          <w:numId w:val="1"/>
        </w:numPr>
      </w:pPr>
      <w:r>
        <w:t>S</w:t>
      </w:r>
      <w:r w:rsidR="00AA34DA">
        <w:t>upport</w:t>
      </w:r>
      <w:r w:rsidR="00BE7035">
        <w:t>ing</w:t>
      </w:r>
      <w:r w:rsidR="00AA34DA">
        <w:t xml:space="preserve"> ongoing professional development opportunities for its staff and its board</w:t>
      </w:r>
      <w:r w:rsidR="00BE7035">
        <w:t xml:space="preserve"> </w:t>
      </w:r>
      <w:r w:rsidR="00AA34DA">
        <w:t>members</w:t>
      </w:r>
    </w:p>
    <w:p w14:paraId="56B0F7A7" w14:textId="7D8F58EC" w:rsidR="00AA34DA" w:rsidRDefault="00AD5795" w:rsidP="00AD5795">
      <w:pPr>
        <w:pStyle w:val="ListParagraph"/>
        <w:numPr>
          <w:ilvl w:val="0"/>
          <w:numId w:val="1"/>
        </w:numPr>
      </w:pPr>
      <w:r>
        <w:t>E</w:t>
      </w:r>
      <w:r w:rsidR="00AA34DA">
        <w:t xml:space="preserve">nsure delivery of significant programs and services </w:t>
      </w:r>
      <w:r w:rsidR="00BE7035">
        <w:t>to member libraries</w:t>
      </w:r>
    </w:p>
    <w:p w14:paraId="7A70C082" w14:textId="44E09C1A" w:rsidR="00AA34DA" w:rsidRDefault="00AD5795" w:rsidP="00AD5795">
      <w:pPr>
        <w:pStyle w:val="ListParagraph"/>
        <w:numPr>
          <w:ilvl w:val="0"/>
          <w:numId w:val="1"/>
        </w:numPr>
      </w:pPr>
      <w:r>
        <w:t>P</w:t>
      </w:r>
      <w:r w:rsidR="00AA34DA">
        <w:t xml:space="preserve">resent a budget to the </w:t>
      </w:r>
      <w:r w:rsidR="0046180E">
        <w:t>m</w:t>
      </w:r>
      <w:r w:rsidR="00AA34DA">
        <w:t xml:space="preserve">unicipal </w:t>
      </w:r>
      <w:r w:rsidR="0046180E">
        <w:t>c</w:t>
      </w:r>
      <w:r w:rsidR="00AA34DA">
        <w:t xml:space="preserve">ouncil that reflects the </w:t>
      </w:r>
      <w:r w:rsidR="00BE7035">
        <w:t>system’s</w:t>
      </w:r>
      <w:r w:rsidR="00AA34DA">
        <w:t xml:space="preserve"> Plan of Service </w:t>
      </w:r>
    </w:p>
    <w:p w14:paraId="529622ED" w14:textId="728455F4" w:rsidR="00AA34DA" w:rsidRDefault="00AD5795" w:rsidP="00AD5795">
      <w:pPr>
        <w:pStyle w:val="ListParagraph"/>
        <w:numPr>
          <w:ilvl w:val="0"/>
          <w:numId w:val="1"/>
        </w:numPr>
      </w:pPr>
      <w:r>
        <w:t>E</w:t>
      </w:r>
      <w:r w:rsidR="00AA34DA">
        <w:t xml:space="preserve">valuate the performance of the </w:t>
      </w:r>
      <w:r w:rsidR="00BE7035">
        <w:t xml:space="preserve">system </w:t>
      </w:r>
      <w:r w:rsidR="00AA34DA">
        <w:t>and adjust its goals and</w:t>
      </w:r>
      <w:r w:rsidR="00BE7035">
        <w:t xml:space="preserve"> </w:t>
      </w:r>
      <w:r w:rsidR="00AA34DA">
        <w:t>objectives where needs are not being met</w:t>
      </w:r>
    </w:p>
    <w:p w14:paraId="70D7B3E8" w14:textId="79F9CFF0" w:rsidR="00AA34DA" w:rsidRDefault="00AD5795" w:rsidP="00AD5795">
      <w:pPr>
        <w:pStyle w:val="ListParagraph"/>
        <w:numPr>
          <w:ilvl w:val="0"/>
          <w:numId w:val="1"/>
        </w:numPr>
      </w:pPr>
      <w:r>
        <w:t>E</w:t>
      </w:r>
      <w:r w:rsidR="00AA34DA">
        <w:t xml:space="preserve">nsure excellent management of the </w:t>
      </w:r>
      <w:r w:rsidR="00BE7035">
        <w:t xml:space="preserve">system </w:t>
      </w:r>
      <w:r w:rsidR="00AA34DA">
        <w:t>within the</w:t>
      </w:r>
      <w:r w:rsidR="00BE7035">
        <w:t xml:space="preserve"> </w:t>
      </w:r>
      <w:r w:rsidR="00AA34DA">
        <w:t xml:space="preserve">budget </w:t>
      </w:r>
    </w:p>
    <w:p w14:paraId="1E3F6352" w14:textId="13B20000" w:rsidR="000F29E0" w:rsidRDefault="00AD5795" w:rsidP="00AD5795">
      <w:pPr>
        <w:pStyle w:val="ListParagraph"/>
        <w:numPr>
          <w:ilvl w:val="0"/>
          <w:numId w:val="1"/>
        </w:numPr>
      </w:pPr>
      <w:r>
        <w:t>E</w:t>
      </w:r>
      <w:r w:rsidR="000F29E0">
        <w:t>nsure adherence to the Libraries Act, its Regulation, and any other legislation affecting</w:t>
      </w:r>
      <w:r w:rsidR="00BE7035">
        <w:t xml:space="preserve"> </w:t>
      </w:r>
      <w:r w:rsidR="000F29E0">
        <w:t xml:space="preserve">the operation of </w:t>
      </w:r>
      <w:r w:rsidR="0046180E">
        <w:t>the system</w:t>
      </w:r>
    </w:p>
    <w:p w14:paraId="00D20E45" w14:textId="0094ADBF" w:rsidR="000F29E0" w:rsidRDefault="00AD5795" w:rsidP="00AD5795">
      <w:pPr>
        <w:pStyle w:val="ListParagraph"/>
        <w:numPr>
          <w:ilvl w:val="0"/>
          <w:numId w:val="1"/>
        </w:numPr>
      </w:pPr>
      <w:r>
        <w:t>S</w:t>
      </w:r>
      <w:r w:rsidR="000F29E0">
        <w:t>upport the core value of intellectual freedom</w:t>
      </w:r>
    </w:p>
    <w:p w14:paraId="157A1980" w14:textId="5FA2C931" w:rsidR="000F29E0" w:rsidRDefault="00AD5795" w:rsidP="00AD5795">
      <w:pPr>
        <w:pStyle w:val="ListParagraph"/>
        <w:numPr>
          <w:ilvl w:val="0"/>
          <w:numId w:val="1"/>
        </w:numPr>
      </w:pPr>
      <w:r>
        <w:t>B</w:t>
      </w:r>
      <w:r w:rsidR="000F29E0">
        <w:t xml:space="preserve">e able to set aside personal biases in the interests of what best serves the </w:t>
      </w:r>
      <w:r w:rsidR="00BE7035">
        <w:t>system</w:t>
      </w:r>
      <w:r w:rsidR="000F29E0">
        <w:t xml:space="preserve"> in</w:t>
      </w:r>
      <w:r w:rsidR="00BE7035">
        <w:t xml:space="preserve"> </w:t>
      </w:r>
      <w:r w:rsidR="000F29E0">
        <w:t>the areas of collections, programs, and services.</w:t>
      </w:r>
    </w:p>
    <w:p w14:paraId="08311254" w14:textId="77777777" w:rsidR="000F29E0" w:rsidRDefault="000F29E0" w:rsidP="00AD5795">
      <w:pPr>
        <w:pStyle w:val="ListParagraph"/>
        <w:numPr>
          <w:ilvl w:val="0"/>
          <w:numId w:val="1"/>
        </w:numPr>
      </w:pPr>
      <w:r>
        <w:t>Given the significant responsibilities and demands placed on library board members, potential trustees should exhibit the following characteristics. They should be:</w:t>
      </w:r>
    </w:p>
    <w:p w14:paraId="78D42252" w14:textId="77777777" w:rsidR="00AD5795" w:rsidRDefault="00AD5795" w:rsidP="00AD5795">
      <w:pPr>
        <w:pStyle w:val="ListParagraph"/>
      </w:pPr>
    </w:p>
    <w:p w14:paraId="5D98E2CA" w14:textId="1EA9F2CB" w:rsidR="000F29E0" w:rsidRDefault="00AD5795" w:rsidP="00AD5795">
      <w:pPr>
        <w:pStyle w:val="ListParagraph"/>
        <w:numPr>
          <w:ilvl w:val="0"/>
          <w:numId w:val="1"/>
        </w:numPr>
      </w:pPr>
      <w:r>
        <w:t>I</w:t>
      </w:r>
      <w:r w:rsidR="000F29E0">
        <w:t xml:space="preserve">nterested in making a </w:t>
      </w:r>
      <w:r w:rsidR="0046180E">
        <w:t xml:space="preserve">positive </w:t>
      </w:r>
      <w:r w:rsidR="000F29E0">
        <w:t>difference</w:t>
      </w:r>
      <w:r w:rsidR="0046180E">
        <w:t xml:space="preserve"> to library service throughout the system’s region</w:t>
      </w:r>
    </w:p>
    <w:p w14:paraId="4D413F67" w14:textId="403CC14C" w:rsidR="000F29E0" w:rsidRDefault="00AD5795" w:rsidP="00AD5795">
      <w:pPr>
        <w:pStyle w:val="ListParagraph"/>
        <w:numPr>
          <w:ilvl w:val="0"/>
          <w:numId w:val="1"/>
        </w:numPr>
      </w:pPr>
      <w:r>
        <w:t>A</w:t>
      </w:r>
      <w:r w:rsidR="000F29E0">
        <w:t>vailable to attend board and committee meetings and to come prepared to contribute</w:t>
      </w:r>
      <w:r w:rsidR="00BE7035">
        <w:t xml:space="preserve"> </w:t>
      </w:r>
      <w:r w:rsidR="000F29E0">
        <w:t>to discussions and decisions</w:t>
      </w:r>
    </w:p>
    <w:p w14:paraId="5B2A36AC" w14:textId="05E917B9" w:rsidR="000F29E0" w:rsidRDefault="00AD5795" w:rsidP="00AD5795">
      <w:pPr>
        <w:pStyle w:val="ListParagraph"/>
        <w:numPr>
          <w:ilvl w:val="0"/>
          <w:numId w:val="1"/>
        </w:numPr>
      </w:pPr>
      <w:r>
        <w:t>W</w:t>
      </w:r>
      <w:r w:rsidR="000F29E0">
        <w:t xml:space="preserve">illing to become more aware of the bigger picture by learning about </w:t>
      </w:r>
      <w:r w:rsidR="0046180E">
        <w:t>library service at the system and provincial level</w:t>
      </w:r>
      <w:r w:rsidR="000F29E0">
        <w:t>s</w:t>
      </w:r>
    </w:p>
    <w:p w14:paraId="3C17857F" w14:textId="3D0F9079" w:rsidR="000F29E0" w:rsidRDefault="00AD5795" w:rsidP="00AD5795">
      <w:pPr>
        <w:pStyle w:val="ListParagraph"/>
        <w:numPr>
          <w:ilvl w:val="0"/>
          <w:numId w:val="1"/>
        </w:numPr>
      </w:pPr>
      <w:r>
        <w:t>O</w:t>
      </w:r>
      <w:r w:rsidR="000F29E0">
        <w:t xml:space="preserve">pen to learning about </w:t>
      </w:r>
      <w:r w:rsidR="00BE7035">
        <w:t>system</w:t>
      </w:r>
      <w:r w:rsidR="000F29E0">
        <w:t xml:space="preserve"> services </w:t>
      </w:r>
      <w:r w:rsidR="00BE7035">
        <w:t xml:space="preserve">and structure, and how they serve the member library community </w:t>
      </w:r>
    </w:p>
    <w:p w14:paraId="6D693512" w14:textId="7FE74801" w:rsidR="000F29E0" w:rsidRDefault="00AD5795" w:rsidP="00AD5795">
      <w:pPr>
        <w:pStyle w:val="ListParagraph"/>
        <w:numPr>
          <w:ilvl w:val="0"/>
          <w:numId w:val="1"/>
        </w:numPr>
      </w:pPr>
      <w:r>
        <w:t>E</w:t>
      </w:r>
      <w:r w:rsidR="000F29E0">
        <w:t xml:space="preserve">nthusiastic about working with other board members and the Chief Executive Officer </w:t>
      </w:r>
      <w:r w:rsidR="00BE7035">
        <w:t xml:space="preserve">within a </w:t>
      </w:r>
      <w:r w:rsidR="000F29E0">
        <w:t>process designed to provide programs and services that meet the greatest</w:t>
      </w:r>
      <w:r w:rsidR="00BE7035">
        <w:t xml:space="preserve"> </w:t>
      </w:r>
      <w:r w:rsidR="000F29E0">
        <w:t xml:space="preserve">number of needs in </w:t>
      </w:r>
      <w:r w:rsidR="00BE7035">
        <w:t xml:space="preserve">within the system library </w:t>
      </w:r>
      <w:r w:rsidR="000F29E0">
        <w:t>community</w:t>
      </w:r>
    </w:p>
    <w:p w14:paraId="3EB9E272" w14:textId="45D71188" w:rsidR="00AA34DA" w:rsidRDefault="00AA34DA" w:rsidP="000F29E0"/>
    <w:p w14:paraId="66C8683E" w14:textId="31540A8F" w:rsidR="00AD5795" w:rsidRDefault="00AD5795" w:rsidP="000F29E0"/>
    <w:p w14:paraId="0025E958" w14:textId="49757CD5" w:rsidR="00AD5795" w:rsidRDefault="00AD5795" w:rsidP="000F29E0"/>
    <w:p w14:paraId="3B42C322" w14:textId="0B44C9B8" w:rsidR="00AD5795" w:rsidRDefault="00AD5795" w:rsidP="000F29E0"/>
    <w:p w14:paraId="68FB4D91" w14:textId="0BDB9696" w:rsidR="00AD5795" w:rsidRDefault="00AD5795" w:rsidP="000F29E0"/>
    <w:p w14:paraId="022CA2FB" w14:textId="05752A4A" w:rsidR="00AD5795" w:rsidRDefault="00AD5795" w:rsidP="000F29E0"/>
    <w:p w14:paraId="7AE407B6" w14:textId="1908D61C" w:rsidR="00AD5795" w:rsidRDefault="00AD5795" w:rsidP="000F29E0"/>
    <w:p w14:paraId="030AA440" w14:textId="4A4BE7F1" w:rsidR="00AD5795" w:rsidRDefault="00AD5795" w:rsidP="000F29E0"/>
    <w:p w14:paraId="5D0DE756" w14:textId="7970B677" w:rsidR="00AD5795" w:rsidRDefault="00AD5795" w:rsidP="000F29E0"/>
    <w:p w14:paraId="7414E678" w14:textId="60DA7185" w:rsidR="00AD5795" w:rsidRDefault="00AD5795" w:rsidP="000F29E0"/>
    <w:p w14:paraId="5EBE606A" w14:textId="7F1CFB78" w:rsidR="00AD5795" w:rsidRDefault="00AD5795" w:rsidP="000F29E0"/>
    <w:p w14:paraId="15E82FF8" w14:textId="0784FCDD" w:rsidR="00AD5795" w:rsidRDefault="00AD5795" w:rsidP="000F29E0"/>
    <w:p w14:paraId="13E54D81" w14:textId="5EDB0F93" w:rsidR="00AD5795" w:rsidRDefault="00AD5795" w:rsidP="000F29E0"/>
    <w:p w14:paraId="14F15FB5" w14:textId="77777777" w:rsidR="00AD5795" w:rsidRDefault="00AD5795" w:rsidP="000F29E0"/>
    <w:p w14:paraId="124BF607" w14:textId="77777777" w:rsidR="00AD5795" w:rsidRDefault="00AD5795" w:rsidP="00AD5795">
      <w:pPr>
        <w:pStyle w:val="Heading1"/>
        <w:ind w:left="0"/>
      </w:pPr>
      <w:r>
        <w:rPr>
          <w:color w:val="6B911C"/>
          <w:spacing w:val="-2"/>
        </w:rPr>
        <w:t>References:</w:t>
      </w:r>
    </w:p>
    <w:p w14:paraId="69FD1BF4" w14:textId="732F8FF4" w:rsidR="00AD5795" w:rsidRDefault="00AD5795" w:rsidP="005F42D3">
      <w:pPr>
        <w:pStyle w:val="BodyText"/>
        <w:spacing w:line="259" w:lineRule="auto"/>
        <w:ind w:left="120"/>
      </w:pPr>
      <w:r>
        <w:t>“Appointment to Library System Boards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 Fact Sheet for Alberta Public Library Boards and Councils”</w:t>
      </w:r>
      <w:r>
        <w:rPr>
          <w:spacing w:val="-3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Alberta January 11, 2022, Municipal Affairs </w:t>
      </w:r>
      <w:hyperlink r:id="rId7" w:history="1">
        <w:r>
          <w:rPr>
            <w:rStyle w:val="Hyperlink"/>
          </w:rPr>
          <w:t>Appointments to Library System Boards (alberta.ca)</w:t>
        </w:r>
      </w:hyperlink>
      <w:r>
        <w:rPr>
          <w:color w:val="0000FF"/>
        </w:rPr>
        <w:t xml:space="preserve"> </w:t>
      </w:r>
      <w:r>
        <w:t>Accessed 28 June 2024.</w:t>
      </w:r>
    </w:p>
    <w:sectPr w:rsidR="00AD579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F6CB" w14:textId="77777777" w:rsidR="00AD5795" w:rsidRDefault="00AD5795" w:rsidP="00AD5795">
      <w:pPr>
        <w:spacing w:after="0" w:line="240" w:lineRule="auto"/>
      </w:pPr>
      <w:r>
        <w:separator/>
      </w:r>
    </w:p>
  </w:endnote>
  <w:endnote w:type="continuationSeparator" w:id="0">
    <w:p w14:paraId="5C293D1B" w14:textId="77777777" w:rsidR="00AD5795" w:rsidRDefault="00AD5795" w:rsidP="00AD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3E32" w14:textId="77777777" w:rsidR="00AD5795" w:rsidRDefault="00AD5795" w:rsidP="00AD5795">
      <w:pPr>
        <w:spacing w:after="0" w:line="240" w:lineRule="auto"/>
      </w:pPr>
      <w:r>
        <w:separator/>
      </w:r>
    </w:p>
  </w:footnote>
  <w:footnote w:type="continuationSeparator" w:id="0">
    <w:p w14:paraId="49DF7116" w14:textId="77777777" w:rsidR="00AD5795" w:rsidRDefault="00AD5795" w:rsidP="00AD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2BF1" w14:textId="5BD828D7" w:rsidR="00AD5795" w:rsidRDefault="00AD5795">
    <w:pPr>
      <w:pStyle w:val="Header"/>
    </w:pPr>
    <w:r>
      <w:rPr>
        <w:noProof/>
      </w:rPr>
      <w:drawing>
        <wp:inline distT="0" distB="0" distL="0" distR="0" wp14:anchorId="0EA3A50A" wp14:editId="36FF1772">
          <wp:extent cx="2590165" cy="913765"/>
          <wp:effectExtent l="0" t="0" r="635" b="635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746"/>
    <w:multiLevelType w:val="hybridMultilevel"/>
    <w:tmpl w:val="FB9A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DA"/>
    <w:rsid w:val="00074480"/>
    <w:rsid w:val="000A50E7"/>
    <w:rsid w:val="000F29E0"/>
    <w:rsid w:val="00127C76"/>
    <w:rsid w:val="0046180E"/>
    <w:rsid w:val="005F42D3"/>
    <w:rsid w:val="005F5D43"/>
    <w:rsid w:val="00631DED"/>
    <w:rsid w:val="00AA34DA"/>
    <w:rsid w:val="00AD5795"/>
    <w:rsid w:val="00BE7035"/>
    <w:rsid w:val="00D73FB5"/>
    <w:rsid w:val="00E54AE4"/>
    <w:rsid w:val="00F603BC"/>
    <w:rsid w:val="00F8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1BC8"/>
  <w15:chartTrackingRefBased/>
  <w15:docId w15:val="{4D0F0F94-5369-4A63-A6BF-4586031D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DED"/>
  </w:style>
  <w:style w:type="paragraph" w:styleId="Heading1">
    <w:name w:val="heading 1"/>
    <w:basedOn w:val="Normal"/>
    <w:link w:val="Heading1Char"/>
    <w:uiPriority w:val="9"/>
    <w:qFormat/>
    <w:rsid w:val="00AD5795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Ebrima" w:eastAsia="Ebrima" w:hAnsi="Ebrima" w:cs="Ebrim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DED"/>
    <w:rPr>
      <w:color w:val="3E7718" w:themeColor="accent2" w:themeShade="BF"/>
      <w:u w:val="single"/>
    </w:rPr>
  </w:style>
  <w:style w:type="paragraph" w:customStyle="1" w:styleId="Default">
    <w:name w:val="Default"/>
    <w:rsid w:val="00AA34DA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5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795"/>
  </w:style>
  <w:style w:type="paragraph" w:styleId="Footer">
    <w:name w:val="footer"/>
    <w:basedOn w:val="Normal"/>
    <w:link w:val="FooterChar"/>
    <w:uiPriority w:val="99"/>
    <w:unhideWhenUsed/>
    <w:rsid w:val="00AD5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795"/>
  </w:style>
  <w:style w:type="paragraph" w:styleId="Title">
    <w:name w:val="Title"/>
    <w:basedOn w:val="Normal"/>
    <w:next w:val="Normal"/>
    <w:link w:val="TitleChar"/>
    <w:uiPriority w:val="10"/>
    <w:qFormat/>
    <w:rsid w:val="00AD57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D57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5795"/>
    <w:rPr>
      <w:rFonts w:ascii="Ebrima" w:eastAsia="Ebrima" w:hAnsi="Ebrima" w:cs="Ebrima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D5795"/>
    <w:rPr>
      <w:color w:val="B9D18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79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D5795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</w:rPr>
  </w:style>
  <w:style w:type="character" w:customStyle="1" w:styleId="BodyTextChar">
    <w:name w:val="Body Text Char"/>
    <w:basedOn w:val="DefaultParagraphFont"/>
    <w:link w:val="BodyText"/>
    <w:uiPriority w:val="1"/>
    <w:rsid w:val="00AD5795"/>
    <w:rPr>
      <w:rFonts w:ascii="Ebrima" w:eastAsia="Ebrima" w:hAnsi="Ebrima" w:cs="Ebri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pen.alberta.ca/dataset/9c5f2901-a45a-458a-a149-190bca33f312/resource/e33873d3-70b3-4f80-8c4a-1974b22cdc20/download/ma-plsb-appointments-to-library-system-boards-2022-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ew PRL Theme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Custom 1">
      <a:majorFont>
        <a:latin typeface="Ebrima"/>
        <a:ea typeface=""/>
        <a:cs typeface=""/>
      </a:majorFont>
      <a:minorFont>
        <a:latin typeface="Ebrima"/>
        <a:ea typeface=""/>
        <a:cs typeface="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2933</Characters>
  <Application>Microsoft Office Word</Application>
  <DocSecurity>0</DocSecurity>
  <Lines>71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Sheppard</dc:creator>
  <cp:keywords/>
  <dc:description/>
  <cp:lastModifiedBy>Kara Hamilton</cp:lastModifiedBy>
  <cp:revision>3</cp:revision>
  <dcterms:created xsi:type="dcterms:W3CDTF">2024-06-28T20:05:00Z</dcterms:created>
  <dcterms:modified xsi:type="dcterms:W3CDTF">2024-06-28T20:06:00Z</dcterms:modified>
</cp:coreProperties>
</file>